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C4769">
        <w:rPr>
          <w:b/>
          <w:bCs/>
        </w:rPr>
        <w:t>5</w:t>
      </w:r>
      <w:r w:rsidR="00204E2A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04E2A" w:rsidRPr="00204E2A">
        <w:t>Опоры металлические,</w:t>
      </w:r>
      <w:r w:rsidR="00204E2A">
        <w:t xml:space="preserve"> </w:t>
      </w:r>
      <w:r w:rsidR="00204E2A" w:rsidRPr="00204E2A">
        <w:t>ограждения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C4769">
        <w:t>5</w:t>
      </w:r>
      <w:r w:rsidR="00204E2A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42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DDF5-4B7F-4538-A74A-2774C5A4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464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269</cp:revision>
  <cp:lastPrinted>2020-06-23T01:48:00Z</cp:lastPrinted>
  <dcterms:created xsi:type="dcterms:W3CDTF">2019-02-14T04:19:00Z</dcterms:created>
  <dcterms:modified xsi:type="dcterms:W3CDTF">2022-02-25T13:37:00Z</dcterms:modified>
</cp:coreProperties>
</file>